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2"/>
        <w:gridCol w:w="7198"/>
      </w:tblGrid>
      <w:tr w:rsidR="00A07C61" w14:paraId="240E07E0" w14:textId="77777777" w:rsidTr="00C55C26">
        <w:tc>
          <w:tcPr>
            <w:tcW w:w="2178" w:type="dxa"/>
            <w:hideMark/>
          </w:tcPr>
          <w:p w14:paraId="28E56A21" w14:textId="77777777" w:rsidR="00A07C61" w:rsidRDefault="00A07C61" w:rsidP="00C55C26">
            <w:pPr>
              <w:rPr>
                <w:b/>
                <w:color w:val="1F497D" w:themeColor="text2"/>
                <w:sz w:val="24"/>
                <w:szCs w:val="24"/>
              </w:rPr>
            </w:pPr>
            <w:r>
              <w:rPr>
                <w:b/>
                <w:color w:val="1F497D" w:themeColor="text2"/>
                <w:sz w:val="24"/>
                <w:szCs w:val="24"/>
              </w:rPr>
              <w:t>Type</w:t>
            </w:r>
            <w:r>
              <w:rPr>
                <w:color w:val="1F497D" w:themeColor="text2"/>
                <w:sz w:val="24"/>
                <w:szCs w:val="24"/>
              </w:rPr>
              <w:t>:</w:t>
            </w:r>
            <w:r>
              <w:rPr>
                <w:color w:val="1F497D" w:themeColor="text2"/>
                <w:sz w:val="24"/>
                <w:szCs w:val="24"/>
              </w:rPr>
              <w:tab/>
            </w:r>
          </w:p>
        </w:tc>
        <w:tc>
          <w:tcPr>
            <w:tcW w:w="7398" w:type="dxa"/>
            <w:hideMark/>
          </w:tcPr>
          <w:p w14:paraId="04253FD2" w14:textId="77777777" w:rsidR="00A07C61" w:rsidRDefault="00DF211A" w:rsidP="00C55C26">
            <w:pPr>
              <w:rPr>
                <w:b/>
                <w:color w:val="1F497D" w:themeColor="text2"/>
                <w:sz w:val="24"/>
                <w:szCs w:val="24"/>
              </w:rPr>
            </w:pPr>
            <w:sdt>
              <w:sdtPr>
                <w:rPr>
                  <w:color w:val="1F497D" w:themeColor="text2"/>
                  <w:sz w:val="24"/>
                  <w:szCs w:val="24"/>
                </w:rPr>
                <w:alias w:val="Document Type"/>
                <w:tag w:val="Document_x0020_Type"/>
                <w:id w:val="-591546479"/>
                <w:placeholder>
                  <w:docPart w:val="F93033E4E3984B2AB3B6975CB5D2A2FF"/>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Document_x0020_Type[1]" w:storeItemID="{97605CB8-1486-4145-BA92-BB087AD909CE}"/>
                <w:dropDownList w:lastValue="Bookletter">
                  <w:listItem w:value="[Document Type]"/>
                </w:dropDownList>
              </w:sdtPr>
              <w:sdtEndPr/>
              <w:sdtContent>
                <w:r w:rsidR="00193010">
                  <w:rPr>
                    <w:color w:val="1F497D" w:themeColor="text2"/>
                    <w:sz w:val="24"/>
                    <w:szCs w:val="24"/>
                  </w:rPr>
                  <w:t>Bookletter</w:t>
                </w:r>
              </w:sdtContent>
            </w:sdt>
          </w:p>
        </w:tc>
      </w:tr>
      <w:tr w:rsidR="00A07C61" w14:paraId="321BD2C6" w14:textId="77777777" w:rsidTr="00C55C26">
        <w:tc>
          <w:tcPr>
            <w:tcW w:w="2178" w:type="dxa"/>
            <w:hideMark/>
          </w:tcPr>
          <w:p w14:paraId="4950D2C6" w14:textId="77777777" w:rsidR="00A07C61" w:rsidRDefault="00A07C61" w:rsidP="00C55C26">
            <w:pPr>
              <w:rPr>
                <w:b/>
                <w:color w:val="1F497D" w:themeColor="text2"/>
                <w:sz w:val="24"/>
                <w:szCs w:val="24"/>
              </w:rPr>
            </w:pPr>
            <w:r>
              <w:rPr>
                <w:b/>
                <w:color w:val="1F497D" w:themeColor="text2"/>
                <w:sz w:val="24"/>
                <w:szCs w:val="24"/>
              </w:rPr>
              <w:t>Section Number</w:t>
            </w:r>
            <w:r>
              <w:rPr>
                <w:color w:val="1F497D" w:themeColor="text2"/>
                <w:sz w:val="24"/>
                <w:szCs w:val="24"/>
              </w:rPr>
              <w:t>:</w:t>
            </w:r>
          </w:p>
        </w:tc>
        <w:tc>
          <w:tcPr>
            <w:tcW w:w="7398" w:type="dxa"/>
            <w:hideMark/>
          </w:tcPr>
          <w:p w14:paraId="3CB2CAD3" w14:textId="77777777" w:rsidR="00A07C61" w:rsidRDefault="00DF211A" w:rsidP="00C55C26">
            <w:pPr>
              <w:rPr>
                <w:b/>
                <w:color w:val="1F497D" w:themeColor="text2"/>
                <w:sz w:val="24"/>
                <w:szCs w:val="24"/>
              </w:rPr>
            </w:pPr>
            <w:sdt>
              <w:sdtPr>
                <w:rPr>
                  <w:color w:val="1F497D" w:themeColor="text2"/>
                  <w:sz w:val="24"/>
                  <w:szCs w:val="24"/>
                </w:rPr>
                <w:alias w:val="Section Number"/>
                <w:tag w:val="Section_x0020_Number"/>
                <w:id w:val="-1646040567"/>
                <w:placeholder>
                  <w:docPart w:val="86A746E6CEBC4ECA91405E649628FDD6"/>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Section_x0020_Number[1]" w:storeItemID="{97605CB8-1486-4145-BA92-BB087AD909CE}"/>
                <w:text/>
              </w:sdtPr>
              <w:sdtEndPr/>
              <w:sdtContent>
                <w:r w:rsidR="00193010">
                  <w:rPr>
                    <w:color w:val="1F497D" w:themeColor="text2"/>
                    <w:sz w:val="24"/>
                    <w:szCs w:val="24"/>
                  </w:rPr>
                  <w:t>BL-014</w:t>
                </w:r>
              </w:sdtContent>
            </w:sdt>
          </w:p>
        </w:tc>
      </w:tr>
      <w:tr w:rsidR="00A07C61" w14:paraId="3D90AB2D" w14:textId="77777777" w:rsidTr="00C55C26">
        <w:tc>
          <w:tcPr>
            <w:tcW w:w="2178" w:type="dxa"/>
            <w:hideMark/>
          </w:tcPr>
          <w:p w14:paraId="7071D2C3" w14:textId="77777777" w:rsidR="00A07C61" w:rsidRDefault="00A07C61" w:rsidP="00C55C26">
            <w:pPr>
              <w:rPr>
                <w:b/>
                <w:color w:val="1F497D" w:themeColor="text2"/>
                <w:sz w:val="24"/>
                <w:szCs w:val="24"/>
              </w:rPr>
            </w:pPr>
            <w:r>
              <w:rPr>
                <w:b/>
                <w:color w:val="1F497D" w:themeColor="text2"/>
                <w:sz w:val="24"/>
                <w:szCs w:val="24"/>
              </w:rPr>
              <w:t>Section Title</w:t>
            </w:r>
            <w:r>
              <w:rPr>
                <w:color w:val="1F497D" w:themeColor="text2"/>
                <w:sz w:val="24"/>
                <w:szCs w:val="24"/>
              </w:rPr>
              <w:t>:</w:t>
            </w:r>
            <w:r>
              <w:rPr>
                <w:color w:val="1F497D" w:themeColor="text2"/>
                <w:sz w:val="24"/>
                <w:szCs w:val="24"/>
              </w:rPr>
              <w:tab/>
            </w:r>
          </w:p>
        </w:tc>
        <w:tc>
          <w:tcPr>
            <w:tcW w:w="7398" w:type="dxa"/>
            <w:hideMark/>
          </w:tcPr>
          <w:p w14:paraId="59AF8510" w14:textId="77777777" w:rsidR="00A07C61" w:rsidRDefault="00DF211A" w:rsidP="00C55C26">
            <w:pPr>
              <w:rPr>
                <w:b/>
                <w:color w:val="1F497D" w:themeColor="text2"/>
                <w:sz w:val="24"/>
                <w:szCs w:val="24"/>
              </w:rPr>
            </w:pPr>
            <w:sdt>
              <w:sdtPr>
                <w:rPr>
                  <w:color w:val="1F497D" w:themeColor="text2"/>
                  <w:sz w:val="24"/>
                  <w:szCs w:val="24"/>
                </w:rPr>
                <w:alias w:val="Title"/>
                <w:id w:val="-648365075"/>
                <w:placeholder>
                  <w:docPart w:val="915C8CB36BE74FFC8EAC45A3BE074B3A"/>
                </w:placeholder>
                <w:dataBinding w:prefixMappings="xmlns:ns0='http://purl.org/dc/elements/1.1/' xmlns:ns1='http://schemas.openxmlformats.org/package/2006/metadata/core-properties' " w:xpath="/ns1:coreProperties[1]/ns0:title[1]" w:storeItemID="{6C3C8BC8-F283-45AE-878A-BAB7291924A1}"/>
                <w:text/>
              </w:sdtPr>
              <w:sdtEndPr/>
              <w:sdtContent>
                <w:r w:rsidR="00193010">
                  <w:rPr>
                    <w:color w:val="1F497D" w:themeColor="text2"/>
                    <w:sz w:val="24"/>
                    <w:szCs w:val="24"/>
                  </w:rPr>
                  <w:t>Government Seizure of Property Used in Connection with Controlled Substances</w:t>
                </w:r>
              </w:sdtContent>
            </w:sdt>
          </w:p>
        </w:tc>
      </w:tr>
      <w:tr w:rsidR="00A07C61" w14:paraId="080A9EAC" w14:textId="77777777" w:rsidTr="00C55C26">
        <w:tc>
          <w:tcPr>
            <w:tcW w:w="2178" w:type="dxa"/>
            <w:hideMark/>
          </w:tcPr>
          <w:p w14:paraId="683D8A40" w14:textId="77777777" w:rsidR="00A07C61" w:rsidRDefault="00A07C61" w:rsidP="00C55C26">
            <w:pPr>
              <w:rPr>
                <w:b/>
                <w:color w:val="1F497D" w:themeColor="text2"/>
                <w:sz w:val="24"/>
                <w:szCs w:val="24"/>
              </w:rPr>
            </w:pPr>
            <w:r>
              <w:rPr>
                <w:b/>
                <w:color w:val="1F497D" w:themeColor="text2"/>
                <w:sz w:val="24"/>
                <w:szCs w:val="24"/>
              </w:rPr>
              <w:t>Old/Additional ID</w:t>
            </w:r>
            <w:r>
              <w:rPr>
                <w:color w:val="1F497D" w:themeColor="text2"/>
                <w:sz w:val="24"/>
                <w:szCs w:val="24"/>
              </w:rPr>
              <w:t>:</w:t>
            </w:r>
          </w:p>
        </w:tc>
        <w:tc>
          <w:tcPr>
            <w:tcW w:w="7398" w:type="dxa"/>
            <w:hideMark/>
          </w:tcPr>
          <w:p w14:paraId="1BEDACCB" w14:textId="77777777" w:rsidR="00A07C61" w:rsidRDefault="00DF211A" w:rsidP="00C55C26">
            <w:pPr>
              <w:rPr>
                <w:b/>
                <w:color w:val="1F497D" w:themeColor="text2"/>
                <w:sz w:val="24"/>
                <w:szCs w:val="24"/>
              </w:rPr>
            </w:pPr>
            <w:sdt>
              <w:sdtPr>
                <w:alias w:val="Old/Additional ID"/>
                <w:tag w:val="Old_x002f_Additional_x0020_ID"/>
                <w:id w:val="1107076893"/>
                <w:placeholder>
                  <w:docPart w:val="7114F61DED054F12BD4A313ADF26CA92"/>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Old_x002f_Additional_x0020_ID[1]" w:storeItemID="{97605CB8-1486-4145-BA92-BB087AD909CE}"/>
                <w:text/>
              </w:sdtPr>
              <w:sdtEndPr/>
              <w:sdtContent>
                <w:r w:rsidR="00193010">
                  <w:t>(Original # 321-OE)</w:t>
                </w:r>
              </w:sdtContent>
            </w:sdt>
          </w:p>
        </w:tc>
      </w:tr>
    </w:tbl>
    <w:p w14:paraId="1A75E56F" w14:textId="77777777" w:rsidR="00A07C61" w:rsidRPr="00203DD8" w:rsidRDefault="00A07C61" w:rsidP="00A07C61">
      <w:pPr>
        <w:pBdr>
          <w:bottom w:val="single" w:sz="6" w:space="1" w:color="auto"/>
        </w:pBdr>
        <w:spacing w:after="0" w:line="240" w:lineRule="auto"/>
        <w:rPr>
          <w:b/>
          <w:color w:val="1F497D" w:themeColor="text2"/>
          <w:sz w:val="2"/>
          <w:szCs w:val="2"/>
        </w:rPr>
      </w:pPr>
    </w:p>
    <w:p w14:paraId="37EF8899" w14:textId="77777777" w:rsidR="00193010" w:rsidRDefault="00193010" w:rsidP="00193010">
      <w:pPr>
        <w:keepLines/>
        <w:tabs>
          <w:tab w:val="left" w:pos="360"/>
          <w:tab w:val="left" w:pos="1440"/>
        </w:tabs>
        <w:autoSpaceDE w:val="0"/>
        <w:autoSpaceDN w:val="0"/>
        <w:adjustRightInd w:val="0"/>
        <w:spacing w:after="0" w:line="240" w:lineRule="auto"/>
        <w:rPr>
          <w:rFonts w:ascii="Tms Rmn" w:hAnsi="Tms Rmn"/>
          <w:sz w:val="24"/>
          <w:szCs w:val="24"/>
        </w:rPr>
      </w:pPr>
    </w:p>
    <w:p w14:paraId="7B58350A" w14:textId="77777777" w:rsidR="00193010" w:rsidRDefault="00193010" w:rsidP="00193010">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March 19, 1992</w:t>
      </w:r>
    </w:p>
    <w:p w14:paraId="01F7AA36" w14:textId="77777777" w:rsidR="00193010" w:rsidRDefault="00193010" w:rsidP="00193010">
      <w:pPr>
        <w:tabs>
          <w:tab w:val="left" w:pos="1080"/>
        </w:tabs>
        <w:autoSpaceDE w:val="0"/>
        <w:autoSpaceDN w:val="0"/>
        <w:adjustRightInd w:val="0"/>
        <w:spacing w:after="0" w:line="240" w:lineRule="auto"/>
        <w:rPr>
          <w:rFonts w:ascii="Times New Roman" w:hAnsi="Times New Roman" w:cs="Times New Roman"/>
          <w:color w:val="000000"/>
        </w:rPr>
      </w:pPr>
    </w:p>
    <w:p w14:paraId="15498A8C" w14:textId="77777777" w:rsidR="00193010" w:rsidRDefault="00193010" w:rsidP="00193010">
      <w:pPr>
        <w:tabs>
          <w:tab w:val="left" w:pos="1080"/>
        </w:tabs>
        <w:autoSpaceDE w:val="0"/>
        <w:autoSpaceDN w:val="0"/>
        <w:adjustRightInd w:val="0"/>
        <w:spacing w:after="0" w:line="240" w:lineRule="auto"/>
        <w:rPr>
          <w:rFonts w:ascii="Times New Roman" w:hAnsi="Times New Roman" w:cs="Times New Roman"/>
          <w:color w:val="000000"/>
        </w:rPr>
      </w:pPr>
    </w:p>
    <w:p w14:paraId="4154E7CA" w14:textId="77777777" w:rsidR="00193010" w:rsidRDefault="00193010" w:rsidP="00193010">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w:t>
      </w:r>
      <w:r>
        <w:rPr>
          <w:rFonts w:ascii="Times New Roman" w:hAnsi="Times New Roman" w:cs="Times New Roman"/>
          <w:color w:val="000000"/>
        </w:rPr>
        <w:tab/>
        <w:t>The Chief Executive Officer</w:t>
      </w:r>
    </w:p>
    <w:p w14:paraId="714D136F" w14:textId="77777777" w:rsidR="00193010" w:rsidRDefault="00193010" w:rsidP="00193010">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All Farm Credit Institutions</w:t>
      </w:r>
    </w:p>
    <w:p w14:paraId="34EF8E79" w14:textId="77777777" w:rsidR="00193010" w:rsidRDefault="00193010" w:rsidP="00193010">
      <w:pPr>
        <w:tabs>
          <w:tab w:val="left" w:pos="1080"/>
        </w:tabs>
        <w:autoSpaceDE w:val="0"/>
        <w:autoSpaceDN w:val="0"/>
        <w:adjustRightInd w:val="0"/>
        <w:spacing w:after="0" w:line="240" w:lineRule="auto"/>
        <w:rPr>
          <w:rFonts w:ascii="Times New Roman" w:hAnsi="Times New Roman" w:cs="Times New Roman"/>
          <w:color w:val="000000"/>
        </w:rPr>
      </w:pPr>
    </w:p>
    <w:p w14:paraId="65398941" w14:textId="77777777" w:rsidR="00193010" w:rsidRDefault="00193010" w:rsidP="00193010">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From:</w:t>
      </w:r>
      <w:r>
        <w:rPr>
          <w:rFonts w:ascii="Times New Roman" w:hAnsi="Times New Roman" w:cs="Times New Roman"/>
          <w:color w:val="000000"/>
        </w:rPr>
        <w:tab/>
        <w:t>David C. Baer, Director</w:t>
      </w:r>
    </w:p>
    <w:p w14:paraId="6B535F86" w14:textId="77777777" w:rsidR="00193010" w:rsidRDefault="00193010" w:rsidP="00193010">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Office of Examination</w:t>
      </w:r>
    </w:p>
    <w:p w14:paraId="78847A82" w14:textId="77777777" w:rsidR="00193010" w:rsidRDefault="00193010" w:rsidP="00193010">
      <w:pPr>
        <w:tabs>
          <w:tab w:val="left" w:pos="1080"/>
        </w:tabs>
        <w:autoSpaceDE w:val="0"/>
        <w:autoSpaceDN w:val="0"/>
        <w:adjustRightInd w:val="0"/>
        <w:spacing w:after="0" w:line="240" w:lineRule="auto"/>
        <w:rPr>
          <w:rFonts w:ascii="Times New Roman" w:hAnsi="Times New Roman" w:cs="Times New Roman"/>
          <w:color w:val="000000"/>
        </w:rPr>
      </w:pPr>
    </w:p>
    <w:p w14:paraId="0D5CBD8C" w14:textId="77777777" w:rsidR="00193010" w:rsidRDefault="00193010" w:rsidP="00193010">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Subject:</w:t>
      </w:r>
      <w:r>
        <w:rPr>
          <w:rFonts w:ascii="Times New Roman" w:hAnsi="Times New Roman" w:cs="Times New Roman"/>
          <w:color w:val="000000"/>
        </w:rPr>
        <w:tab/>
        <w:t>Government Seizure of Property Used in Connection with Controlled Substances</w:t>
      </w:r>
    </w:p>
    <w:p w14:paraId="39E06220" w14:textId="77777777" w:rsidR="00193010" w:rsidRDefault="00193010" w:rsidP="00193010">
      <w:pPr>
        <w:tabs>
          <w:tab w:val="left" w:pos="1080"/>
        </w:tabs>
        <w:autoSpaceDE w:val="0"/>
        <w:autoSpaceDN w:val="0"/>
        <w:adjustRightInd w:val="0"/>
        <w:spacing w:after="0" w:line="240" w:lineRule="auto"/>
        <w:rPr>
          <w:rFonts w:ascii="Times New Roman" w:hAnsi="Times New Roman" w:cs="Times New Roman"/>
          <w:color w:val="000000"/>
        </w:rPr>
      </w:pPr>
    </w:p>
    <w:p w14:paraId="70213D4A" w14:textId="77777777" w:rsidR="00193010" w:rsidRDefault="00193010" w:rsidP="00193010">
      <w:pPr>
        <w:tabs>
          <w:tab w:val="left" w:pos="1080"/>
        </w:tabs>
        <w:autoSpaceDE w:val="0"/>
        <w:autoSpaceDN w:val="0"/>
        <w:adjustRightInd w:val="0"/>
        <w:spacing w:after="0" w:line="240" w:lineRule="auto"/>
        <w:rPr>
          <w:rFonts w:ascii="Times New Roman" w:hAnsi="Times New Roman" w:cs="Times New Roman"/>
          <w:color w:val="000000"/>
        </w:rPr>
      </w:pPr>
    </w:p>
    <w:p w14:paraId="46392DA7" w14:textId="77777777" w:rsidR="00193010" w:rsidRDefault="00193010" w:rsidP="00193010">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Under various authorities, law enforcement agencies may seize, and cause to be forfeited, real property and improvements which are obtained with the proceeds of activities or which are used in any manner to facilitate violations committed in connection with controlled substance offenses.  Conveyances which are used or intended for use in any manner to facilitate the transportation of controlled substances are also subject to seizure and forfeiture.  These activities are permitted by several Federal, State, or local laws and are governed principally by the Drug Abuse Prevention and Control Act, the Controlled Substances Act, and the Comprehensive Crime Control Act.  Although enforcement is often connected with conveyances, authority exists to seize liened real property or chattels held by lenders, including Farm Credit System institutions.</w:t>
      </w:r>
    </w:p>
    <w:p w14:paraId="1A993D8E" w14:textId="77777777" w:rsidR="00193010" w:rsidRDefault="00193010" w:rsidP="00193010">
      <w:pPr>
        <w:tabs>
          <w:tab w:val="left" w:pos="1080"/>
        </w:tabs>
        <w:autoSpaceDE w:val="0"/>
        <w:autoSpaceDN w:val="0"/>
        <w:adjustRightInd w:val="0"/>
        <w:spacing w:after="0" w:line="240" w:lineRule="auto"/>
        <w:rPr>
          <w:rFonts w:ascii="Times New Roman" w:hAnsi="Times New Roman" w:cs="Times New Roman"/>
          <w:color w:val="000000"/>
        </w:rPr>
      </w:pPr>
    </w:p>
    <w:p w14:paraId="03DB3AEB" w14:textId="77777777" w:rsidR="00193010" w:rsidRDefault="00193010" w:rsidP="00193010">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Specifically, 21 U.S.C. 881 provides forfeiture authority for particular subject property.  Paragraph (a)(7) provides that the following is subject to forfeiture to the United States:  "All real property, including any right, title, and interest (including any leasehold interest) in the whole of any lot or tract of land and any appurtenances or improvements, which is used, or intended to be used, in any manner or part, to commit, or to facilitate the commission of, a violation of this title punishable by more than one year's imprisonment, except that no property shall be forfeited under this paragraph, to the extent of an interest of an owner, by reason of any act or omission established by that owner to have been committed or omitted without the knowledge or consent of that owner."  In relation to possible chattels, the statutes provide that all conveyances, including aircraft, vehicles, or vessels, which are used, or are intended for use, to transport, or in any manner to facilitate the transportation, sale, receipt, possession, or concealment of controlled substances, are subject to seizure and forfeiture.</w:t>
      </w:r>
    </w:p>
    <w:p w14:paraId="0C70040B" w14:textId="77777777" w:rsidR="00193010" w:rsidRDefault="00193010" w:rsidP="00193010">
      <w:pPr>
        <w:tabs>
          <w:tab w:val="left" w:pos="1080"/>
        </w:tabs>
        <w:autoSpaceDE w:val="0"/>
        <w:autoSpaceDN w:val="0"/>
        <w:adjustRightInd w:val="0"/>
        <w:spacing w:after="0" w:line="240" w:lineRule="auto"/>
        <w:rPr>
          <w:rFonts w:ascii="Times New Roman" w:hAnsi="Times New Roman" w:cs="Times New Roman"/>
          <w:color w:val="000000"/>
        </w:rPr>
      </w:pPr>
    </w:p>
    <w:p w14:paraId="4057D617" w14:textId="77777777" w:rsidR="00193010" w:rsidRDefault="00193010" w:rsidP="00193010">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"innocent owner" concept, included in the quoted portion of section 881, provides an avenue of relief from forfeiture to a lienholder.  The lienholder institution seeking to judicially protect its innocent owner status must establish that the act giving rise to the seizure was committed without the lending institution's knowledge or consent nor at any time did it have any reason to believe that the property was being or would be used in a violation of the law.  Altogether, the guidelines for exercising the innocent owner defense are rather stringent.</w:t>
      </w:r>
    </w:p>
    <w:p w14:paraId="04BCFDC3" w14:textId="77777777" w:rsidR="00193010" w:rsidRDefault="00193010" w:rsidP="00193010">
      <w:pPr>
        <w:tabs>
          <w:tab w:val="left" w:pos="1080"/>
        </w:tabs>
        <w:autoSpaceDE w:val="0"/>
        <w:autoSpaceDN w:val="0"/>
        <w:adjustRightInd w:val="0"/>
        <w:spacing w:after="0" w:line="240" w:lineRule="auto"/>
        <w:rPr>
          <w:rFonts w:ascii="Times New Roman" w:hAnsi="Times New Roman" w:cs="Times New Roman"/>
          <w:color w:val="000000"/>
        </w:rPr>
      </w:pPr>
    </w:p>
    <w:p w14:paraId="615FC74D" w14:textId="77777777" w:rsidR="00193010" w:rsidRDefault="00193010" w:rsidP="00193010">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Any Farm Credit System institution encountering situations where collateral may be involved with possible illegal controlled substance offenses should contact the U.S. Attorney's office where the property is located.  An important course of action for judicially protecting a lender's innocent owner status is </w:t>
      </w:r>
      <w:r>
        <w:rPr>
          <w:rFonts w:ascii="Times New Roman" w:hAnsi="Times New Roman" w:cs="Times New Roman"/>
          <w:color w:val="000000"/>
        </w:rPr>
        <w:lastRenderedPageBreak/>
        <w:t>prompt and cooperative communication with law enforcement agencies.  Each institution is encouraged to begin a dialogue with its local U.S. Attorney's Office to establish procedures that can be used to protect the institution's innocent owner status.</w:t>
      </w:r>
    </w:p>
    <w:p w14:paraId="326DCE48" w14:textId="77777777" w:rsidR="00193010" w:rsidRDefault="00193010" w:rsidP="00193010">
      <w:pPr>
        <w:tabs>
          <w:tab w:val="left" w:pos="1080"/>
        </w:tabs>
        <w:autoSpaceDE w:val="0"/>
        <w:autoSpaceDN w:val="0"/>
        <w:adjustRightInd w:val="0"/>
        <w:spacing w:after="0" w:line="240" w:lineRule="auto"/>
        <w:rPr>
          <w:rFonts w:ascii="Times New Roman" w:hAnsi="Times New Roman" w:cs="Times New Roman"/>
          <w:color w:val="000000"/>
        </w:rPr>
      </w:pPr>
    </w:p>
    <w:p w14:paraId="398F7CEB" w14:textId="77777777" w:rsidR="00193010" w:rsidRDefault="00193010" w:rsidP="00193010">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seizures of property should also be promptly reported to the appropriate FCA examination field office.</w:t>
      </w:r>
    </w:p>
    <w:p w14:paraId="50B81844" w14:textId="77777777" w:rsidR="00193010" w:rsidRDefault="00193010" w:rsidP="00193010">
      <w:pPr>
        <w:tabs>
          <w:tab w:val="left" w:pos="1080"/>
        </w:tabs>
        <w:autoSpaceDE w:val="0"/>
        <w:autoSpaceDN w:val="0"/>
        <w:adjustRightInd w:val="0"/>
        <w:spacing w:after="0" w:line="240" w:lineRule="auto"/>
        <w:rPr>
          <w:rFonts w:ascii="Times New Roman" w:hAnsi="Times New Roman" w:cs="Times New Roman"/>
          <w:color w:val="000000"/>
        </w:rPr>
      </w:pPr>
    </w:p>
    <w:p w14:paraId="4187BAD3" w14:textId="77777777" w:rsidR="00193010" w:rsidRDefault="00193010" w:rsidP="00193010">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Please contact Robert Coleman at (703) 883-4231 if you have any questions.</w:t>
      </w:r>
    </w:p>
    <w:p w14:paraId="0F170D7E" w14:textId="77777777" w:rsidR="00193010" w:rsidRDefault="00193010" w:rsidP="00193010">
      <w:pPr>
        <w:autoSpaceDE w:val="0"/>
        <w:autoSpaceDN w:val="0"/>
        <w:adjustRightInd w:val="0"/>
        <w:spacing w:after="0" w:line="240" w:lineRule="auto"/>
        <w:ind w:left="1979" w:hanging="1979"/>
        <w:rPr>
          <w:rFonts w:ascii="Times New Roman" w:hAnsi="Times New Roman" w:cs="Times New Roman"/>
          <w:color w:val="000000"/>
        </w:rPr>
      </w:pPr>
    </w:p>
    <w:p w14:paraId="026D5047" w14:textId="77777777" w:rsidR="0063600C" w:rsidRDefault="0063600C"/>
    <w:p w14:paraId="36AD5B6E" w14:textId="77777777" w:rsidR="00A07C61" w:rsidRDefault="00A07C61"/>
    <w:p w14:paraId="3399682D" w14:textId="77777777" w:rsidR="00A07C61" w:rsidRDefault="00A07C61"/>
    <w:sectPr w:rsidR="00A07C61" w:rsidSect="0063600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F1FF0" w14:textId="77777777" w:rsidR="00DF211A" w:rsidRDefault="00DF211A" w:rsidP="00DF211A">
      <w:pPr>
        <w:spacing w:after="0" w:line="240" w:lineRule="auto"/>
      </w:pPr>
      <w:r>
        <w:separator/>
      </w:r>
    </w:p>
  </w:endnote>
  <w:endnote w:type="continuationSeparator" w:id="0">
    <w:p w14:paraId="414AD957" w14:textId="77777777" w:rsidR="00DF211A" w:rsidRDefault="00DF211A" w:rsidP="00DF2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A9E5C" w14:textId="77777777" w:rsidR="00DF211A" w:rsidRDefault="00DF21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6CD0B" w14:textId="77777777" w:rsidR="00DF211A" w:rsidRDefault="00DF21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A4D9A" w14:textId="77777777" w:rsidR="00DF211A" w:rsidRDefault="00DF2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DEA70" w14:textId="77777777" w:rsidR="00DF211A" w:rsidRDefault="00DF211A" w:rsidP="00DF211A">
      <w:pPr>
        <w:spacing w:after="0" w:line="240" w:lineRule="auto"/>
      </w:pPr>
      <w:r>
        <w:separator/>
      </w:r>
    </w:p>
  </w:footnote>
  <w:footnote w:type="continuationSeparator" w:id="0">
    <w:p w14:paraId="165716C1" w14:textId="77777777" w:rsidR="00DF211A" w:rsidRDefault="00DF211A" w:rsidP="00DF2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E1521" w14:textId="77777777" w:rsidR="00DF211A" w:rsidRDefault="00DF21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6E54F" w14:textId="77777777" w:rsidR="00DF211A" w:rsidRDefault="00DF21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B9F0D" w14:textId="77777777" w:rsidR="00DF211A" w:rsidRDefault="00DF21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010"/>
    <w:rsid w:val="00193010"/>
    <w:rsid w:val="00512CC8"/>
    <w:rsid w:val="0063600C"/>
    <w:rsid w:val="007306FB"/>
    <w:rsid w:val="00A07C61"/>
    <w:rsid w:val="00DF211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62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C61"/>
    <w:rPr>
      <w:color w:val="808080"/>
    </w:rPr>
  </w:style>
  <w:style w:type="table" w:styleId="TableGrid">
    <w:name w:val="Table Grid"/>
    <w:basedOn w:val="TableNormal"/>
    <w:uiPriority w:val="59"/>
    <w:rsid w:val="00A07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7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C61"/>
    <w:rPr>
      <w:rFonts w:ascii="Tahoma" w:hAnsi="Tahoma" w:cs="Tahoma"/>
      <w:sz w:val="16"/>
      <w:szCs w:val="16"/>
    </w:rPr>
  </w:style>
  <w:style w:type="paragraph" w:styleId="Header">
    <w:name w:val="header"/>
    <w:basedOn w:val="Normal"/>
    <w:link w:val="HeaderChar"/>
    <w:uiPriority w:val="99"/>
    <w:unhideWhenUsed/>
    <w:rsid w:val="00DF2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11A"/>
  </w:style>
  <w:style w:type="paragraph" w:styleId="Footer">
    <w:name w:val="footer"/>
    <w:basedOn w:val="Normal"/>
    <w:link w:val="FooterChar"/>
    <w:uiPriority w:val="99"/>
    <w:unhideWhenUsed/>
    <w:rsid w:val="00DF21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93033E4E3984B2AB3B6975CB5D2A2FF"/>
        <w:category>
          <w:name w:val="General"/>
          <w:gallery w:val="placeholder"/>
        </w:category>
        <w:types>
          <w:type w:val="bbPlcHdr"/>
        </w:types>
        <w:behaviors>
          <w:behavior w:val="content"/>
        </w:behaviors>
        <w:guid w:val="{0B148C85-C322-4F8B-A5CF-2DF6A468EE42}"/>
      </w:docPartPr>
      <w:docPartBody>
        <w:p w:rsidR="008806D8" w:rsidRDefault="008806D8">
          <w:pPr>
            <w:pStyle w:val="F93033E4E3984B2AB3B6975CB5D2A2FF"/>
          </w:pPr>
          <w:r>
            <w:rPr>
              <w:rStyle w:val="PlaceholderText"/>
            </w:rPr>
            <w:t>[Document Type]</w:t>
          </w:r>
        </w:p>
      </w:docPartBody>
    </w:docPart>
    <w:docPart>
      <w:docPartPr>
        <w:name w:val="86A746E6CEBC4ECA91405E649628FDD6"/>
        <w:category>
          <w:name w:val="General"/>
          <w:gallery w:val="placeholder"/>
        </w:category>
        <w:types>
          <w:type w:val="bbPlcHdr"/>
        </w:types>
        <w:behaviors>
          <w:behavior w:val="content"/>
        </w:behaviors>
        <w:guid w:val="{52466F07-D527-4C27-80F9-E5FC2808EC2F}"/>
      </w:docPartPr>
      <w:docPartBody>
        <w:p w:rsidR="008806D8" w:rsidRDefault="008806D8">
          <w:pPr>
            <w:pStyle w:val="86A746E6CEBC4ECA91405E649628FDD6"/>
          </w:pPr>
          <w:r>
            <w:rPr>
              <w:rStyle w:val="PlaceholderText"/>
            </w:rPr>
            <w:t>[Section Number]</w:t>
          </w:r>
        </w:p>
      </w:docPartBody>
    </w:docPart>
    <w:docPart>
      <w:docPartPr>
        <w:name w:val="915C8CB36BE74FFC8EAC45A3BE074B3A"/>
        <w:category>
          <w:name w:val="General"/>
          <w:gallery w:val="placeholder"/>
        </w:category>
        <w:types>
          <w:type w:val="bbPlcHdr"/>
        </w:types>
        <w:behaviors>
          <w:behavior w:val="content"/>
        </w:behaviors>
        <w:guid w:val="{EC6154E0-79BB-432F-BABA-96307A53618F}"/>
      </w:docPartPr>
      <w:docPartBody>
        <w:p w:rsidR="008806D8" w:rsidRDefault="008806D8">
          <w:pPr>
            <w:pStyle w:val="915C8CB36BE74FFC8EAC45A3BE074B3A"/>
          </w:pPr>
          <w:r>
            <w:rPr>
              <w:rStyle w:val="PlaceholderText"/>
            </w:rPr>
            <w:t>[Title]</w:t>
          </w:r>
        </w:p>
      </w:docPartBody>
    </w:docPart>
    <w:docPart>
      <w:docPartPr>
        <w:name w:val="7114F61DED054F12BD4A313ADF26CA92"/>
        <w:category>
          <w:name w:val="General"/>
          <w:gallery w:val="placeholder"/>
        </w:category>
        <w:types>
          <w:type w:val="bbPlcHdr"/>
        </w:types>
        <w:behaviors>
          <w:behavior w:val="content"/>
        </w:behaviors>
        <w:guid w:val="{D3CB2DB5-3E37-488A-AAA9-BC544F1FFCFA}"/>
      </w:docPartPr>
      <w:docPartBody>
        <w:p w:rsidR="008806D8" w:rsidRDefault="008806D8">
          <w:pPr>
            <w:pStyle w:val="7114F61DED054F12BD4A313ADF26CA92"/>
          </w:pPr>
          <w:r>
            <w:rPr>
              <w:rStyle w:val="PlaceholderText"/>
            </w:rPr>
            <w:t>[Old/Additional 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06D8"/>
    <w:rsid w:val="00880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F47DC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F93033E4E3984B2AB3B6975CB5D2A2FF">
    <w:name w:val="F93033E4E3984B2AB3B6975CB5D2A2FF"/>
  </w:style>
  <w:style w:type="paragraph" w:customStyle="1" w:styleId="86A746E6CEBC4ECA91405E649628FDD6">
    <w:name w:val="86A746E6CEBC4ECA91405E649628FDD6"/>
  </w:style>
  <w:style w:type="paragraph" w:customStyle="1" w:styleId="915C8CB36BE74FFC8EAC45A3BE074B3A">
    <w:name w:val="915C8CB36BE74FFC8EAC45A3BE074B3A"/>
  </w:style>
  <w:style w:type="paragraph" w:customStyle="1" w:styleId="7114F61DED054F12BD4A313ADF26CA92">
    <w:name w:val="7114F61DED054F12BD4A313ADF26CA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tion_x0020_Number xmlns="8cfa1cdf-d233-4317-b136-43602d27545c">BL-014</Section_x0020_Number>
    <Document_x0020_Type xmlns="8cfa1cdf-d233-4317-b136-43602d27545c">Bookletter</Document_x0020_Type>
    <Old_x002f_Additional_x0020_ID xmlns="8cfa1cdf-d233-4317-b136-43602d27545c">(Original # 321-OE)</Old_x002f_Additional_x0020_ID>
    <Employee_x0020_Name xmlns="65ca2038-b51f-47d2-b7e4-e3347fe2f6be">
      <UserInfo>
        <DisplayName/>
        <AccountId xsi:nil="true"/>
        <AccountType/>
      </UserInfo>
    </Employee_x0020_Nam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A8E8F8B1BD6C4EA013836AB96064A4" ma:contentTypeVersion="37" ma:contentTypeDescription="Create a new document." ma:contentTypeScope="" ma:versionID="d87cd5978f731cce7f2dd1e97a166e88">
  <xsd:schema xmlns:xsd="http://www.w3.org/2001/XMLSchema" xmlns:xs="http://www.w3.org/2001/XMLSchema" xmlns:p="http://schemas.microsoft.com/office/2006/metadata/properties" xmlns:ns2="8cfa1cdf-d233-4317-b136-43602d27545c" xmlns:ns3="c7355433-6db1-4a30-88d4-cb043618c022" xmlns:ns4="65ca2038-b51f-47d2-b7e4-e3347fe2f6be" targetNamespace="http://schemas.microsoft.com/office/2006/metadata/properties" ma:root="true" ma:fieldsID="36a1a7f218d77e8c7dd7e3cbd23c306e" ns2:_="" ns3:_="" ns4:_="">
    <xsd:import namespace="8cfa1cdf-d233-4317-b136-43602d27545c"/>
    <xsd:import namespace="c7355433-6db1-4a30-88d4-cb043618c022"/>
    <xsd:import namespace="65ca2038-b51f-47d2-b7e4-e3347fe2f6be"/>
    <xsd:element name="properties">
      <xsd:complexType>
        <xsd:sequence>
          <xsd:element name="documentManagement">
            <xsd:complexType>
              <xsd:all>
                <xsd:element ref="ns2:Document_x0020_Type" minOccurs="0"/>
                <xsd:element ref="ns2:Section_x0020_Number" minOccurs="0"/>
                <xsd:element ref="ns2:Old_x002f_Additional_x0020_ID" minOccurs="0"/>
                <xsd:element ref="ns3:SharedWithUsers" minOccurs="0"/>
                <xsd:element ref="ns4:Employe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a1cdf-d233-4317-b136-43602d27545c"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FCA Regulation"/>
          <xsd:enumeration value="Statute"/>
          <xsd:enumeration value="FCSIC Regulation"/>
          <xsd:enumeration value="Ethics Regulation"/>
          <xsd:enumeration value="Pending Regulation"/>
          <xsd:enumeration value="Policy Statement"/>
          <xsd:enumeration value="Bookletter"/>
        </xsd:restriction>
      </xsd:simpleType>
    </xsd:element>
    <xsd:element name="Section_x0020_Number" ma:index="9" nillable="true" ma:displayName="Section Number" ma:internalName="Section_x0020_Number" ma:readOnly="false">
      <xsd:simpleType>
        <xsd:restriction base="dms:Text">
          <xsd:maxLength value="255"/>
        </xsd:restriction>
      </xsd:simpleType>
    </xsd:element>
    <xsd:element name="Old_x002f_Additional_x0020_ID" ma:index="10" nillable="true" ma:displayName="Old/Additional ID" ma:internalName="Old_x002F_Additional_x0020_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355433-6db1-4a30-88d4-cb043618c02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ca2038-b51f-47d2-b7e4-e3347fe2f6be" elementFormDefault="qualified">
    <xsd:import namespace="http://schemas.microsoft.com/office/2006/documentManagement/types"/>
    <xsd:import namespace="http://schemas.microsoft.com/office/infopath/2007/PartnerControls"/>
    <xsd:element name="Employee_x0020_Name" ma:index="12" nillable="true" ma:displayName="Employee Name" ma:list="UserInfo" ma:SharePointGroup="0" ma:internalName="Employee_x0020_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ntns:customXsn xmlns:ntns="http://schemas.microsoft.com/office/2006/metadata/customXsn">
  <ntns:xsnLocation>http://fcahome/readingrm/handbook/FCA Bookletters/Forms/Document/ce73ea6b4bb2a6c4customXsn.xsn</ntns:xsnLocation>
  <ntns:cached>False</ntns:cached>
  <ntns:openByDefault>True</ntns:openByDefault>
  <ntns:xsnScope>http://fcahome/readingrm/handbook/FCA Bookletters</ntns:xsnScope>
</ntns: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605CB8-1486-4145-BA92-BB087AD909CE}">
  <ds:schemaRefs>
    <ds:schemaRef ds:uri="6538f128-bbce-4a90-8345-f1ca27b64791"/>
    <ds:schemaRef ds:uri="http://schemas.microsoft.com/office/infopath/2007/PartnerControls"/>
    <ds:schemaRef ds:uri="65ca2038-b51f-47d2-b7e4-e3347fe2f6be"/>
    <ds:schemaRef ds:uri="http://schemas.openxmlformats.org/package/2006/metadata/core-properties"/>
    <ds:schemaRef ds:uri="http://schemas.microsoft.com/office/2006/metadata/properties"/>
    <ds:schemaRef ds:uri="http://purl.org/dc/dcmitype/"/>
    <ds:schemaRef ds:uri="http://purl.org/dc/elements/1.1/"/>
    <ds:schemaRef ds:uri="http://schemas.microsoft.com/office/2006/documentManagement/types"/>
    <ds:schemaRef ds:uri="http://www.w3.org/XML/1998/namespace"/>
    <ds:schemaRef ds:uri="http://purl.org/dc/terms/"/>
  </ds:schemaRefs>
</ds:datastoreItem>
</file>

<file path=customXml/itemProps2.xml><?xml version="1.0" encoding="utf-8"?>
<ds:datastoreItem xmlns:ds="http://schemas.openxmlformats.org/officeDocument/2006/customXml" ds:itemID="{2D305ABC-4BF6-4D80-AA34-5E0C020D813F}"/>
</file>

<file path=customXml/itemProps3.xml><?xml version="1.0" encoding="utf-8"?>
<ds:datastoreItem xmlns:ds="http://schemas.openxmlformats.org/officeDocument/2006/customXml" ds:itemID="{1F59A7A6-5C71-496A-95D3-999717B0F13A}"/>
</file>

<file path=customXml/itemProps4.xml><?xml version="1.0" encoding="utf-8"?>
<ds:datastoreItem xmlns:ds="http://schemas.openxmlformats.org/officeDocument/2006/customXml" ds:itemID="{FC1D1AEF-C259-4DE8-8872-7E495A40EB93}"/>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3148</Characters>
  <Application>Microsoft Office Word</Application>
  <DocSecurity>0</DocSecurity>
  <Lines>26</Lines>
  <Paragraphs>7</Paragraphs>
  <ScaleCrop>false</ScaleCrop>
  <Manager/>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Seizure of Property Used in Connection with Controlled Substances</dc:title>
  <dc:subject>
  </dc:subject>
  <dc:creator>
  </dc:creator>
  <cp:keywords>
  </cp:keywords>
  <cp:lastModifiedBy>
  </cp:lastModifiedBy>
  <cp:revision>3</cp:revision>
  <dcterms:created xsi:type="dcterms:W3CDTF">2012-10-01T18:08:00Z</dcterms:created>
  <dcterms:modified xsi:type="dcterms:W3CDTF">2014-09-12T13:01:00Z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0x01010019A8E8F8B1BD6C4EA013836AB96064A4</vt:lpwstr>
  </property>
  <property fmtid="{D5CDD505-2E9C-101B-9397-08002B2CF9AE}" pid="3" name="Order">
    <vt:r8>600</vt:r8>
  </property>
</Properties>
</file>